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60C" w:rsidRPr="001E6F14" w:rsidRDefault="00F8560C" w:rsidP="00F8560C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1E6F14">
        <w:rPr>
          <w:rFonts w:ascii="Times New Roman" w:hAnsi="Times New Roman" w:cs="Times New Roman"/>
          <w:b/>
          <w:sz w:val="32"/>
          <w:szCs w:val="32"/>
        </w:rPr>
        <w:t>6. Расчёт трубопровода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6F14">
        <w:rPr>
          <w:rFonts w:ascii="Times New Roman" w:hAnsi="Times New Roman" w:cs="Times New Roman"/>
          <w:i/>
          <w:sz w:val="28"/>
          <w:szCs w:val="28"/>
        </w:rPr>
        <w:t>Трубопроводом</w:t>
      </w:r>
      <w:r>
        <w:rPr>
          <w:rFonts w:ascii="Times New Roman" w:hAnsi="Times New Roman" w:cs="Times New Roman"/>
          <w:sz w:val="28"/>
          <w:szCs w:val="28"/>
        </w:rPr>
        <w:t xml:space="preserve"> называют систему напорных труб, предназначенных для перемещения разнообразных жидкостей и газов. Движение жидкости или газа по трубопроводу происходит в результате того, что напор в его начале больше, чем в конце.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663101" cy="1854009"/>
            <wp:effectExtent l="19050" t="0" r="0" b="0"/>
            <wp:docPr id="38" name="Рисунок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/>
                    <a:srcRect l="24639" t="13652" r="1087" b="21667"/>
                    <a:stretch>
                      <a:fillRect/>
                    </a:stretch>
                  </pic:blipFill>
                  <pic:spPr>
                    <a:xfrm>
                      <a:off x="0" y="0"/>
                      <a:ext cx="1664481" cy="185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896678" cy="2050699"/>
            <wp:effectExtent l="19050" t="0" r="0" b="0"/>
            <wp:docPr id="39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/>
                    <a:srcRect l="18987" t="16730" b="10456"/>
                    <a:stretch>
                      <a:fillRect/>
                    </a:stretch>
                  </pic:blipFill>
                  <pic:spPr>
                    <a:xfrm>
                      <a:off x="0" y="0"/>
                      <a:ext cx="2897793" cy="205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9F2133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                                                               </w:t>
      </w:r>
      <w:r w:rsidRPr="009F2133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7DD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34369" cy="2319739"/>
            <wp:effectExtent l="19050" t="0" r="0" b="0"/>
            <wp:docPr id="49" name="Рисунок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rcRect l="16613" t="11129" r="1809" b="12560"/>
                    <a:stretch>
                      <a:fillRect/>
                    </a:stretch>
                  </pic:blipFill>
                  <pic:spPr>
                    <a:xfrm>
                      <a:off x="0" y="0"/>
                      <a:ext cx="2534369" cy="2319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34368" cy="2108680"/>
            <wp:effectExtent l="19050" t="0" r="0" b="0"/>
            <wp:docPr id="98" name="Рисунок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8" cstate="print"/>
                    <a:srcRect l="8049" t="6406" r="12101" b="14591"/>
                    <a:stretch>
                      <a:fillRect/>
                    </a:stretch>
                  </pic:blipFill>
                  <pic:spPr>
                    <a:xfrm>
                      <a:off x="0" y="0"/>
                      <a:ext cx="2537392" cy="2111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F2133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)                                                           </w:t>
      </w:r>
      <w:r w:rsidRPr="009F2133">
        <w:rPr>
          <w:rFonts w:ascii="Times New Roman" w:hAnsi="Times New Roman" w:cs="Times New Roman"/>
          <w:i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7DD5">
        <w:rPr>
          <w:rFonts w:ascii="Times New Roman" w:hAnsi="Times New Roman" w:cs="Times New Roman"/>
          <w:b/>
          <w:sz w:val="28"/>
          <w:szCs w:val="28"/>
        </w:rPr>
        <w:t>Рис. 6.1.</w:t>
      </w:r>
      <w:r>
        <w:rPr>
          <w:rFonts w:ascii="Times New Roman" w:hAnsi="Times New Roman" w:cs="Times New Roman"/>
          <w:sz w:val="28"/>
          <w:szCs w:val="28"/>
        </w:rPr>
        <w:t xml:space="preserve"> Создание напора с помощью: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7DD5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 - насоса; </w:t>
      </w:r>
      <w:r w:rsidRPr="00507DD5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) - давления газа; </w:t>
      </w:r>
      <w:r w:rsidRPr="00507DD5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) - водонапорной башни;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07DD5">
        <w:rPr>
          <w:rFonts w:ascii="Times New Roman" w:hAnsi="Times New Roman" w:cs="Times New Roman"/>
          <w:i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) - разности высот уровней жидкости</w:t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Пъезометрический напор </w:t>
      </w:r>
      <w:r w:rsidRPr="009F2133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9F2133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Pr="009F21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трубопроводе может быть создан: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 счёт работы насосов различного типа (рис. 6.1, </w:t>
      </w:r>
      <w:r w:rsidRPr="00507DD5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),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н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>;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избыточным давлением газа в резервуаре с жидкостью с помощью компрессора (рис. 1.6, </w:t>
      </w:r>
      <w:r w:rsidRPr="00507DD5">
        <w:rPr>
          <w:rFonts w:ascii="Times New Roman" w:hAnsi="Times New Roman" w:cs="Times New Roman"/>
          <w:i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),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=h+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изб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>;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использованием водонапорной башни (рис. 1.6, </w:t>
      </w:r>
      <w:r w:rsidRPr="00507DD5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),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=h=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h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>;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за счёт разности высот уровней жидкости в сообщающихся сосудах (рис. 1.6, </w:t>
      </w:r>
      <w:r w:rsidRPr="00507DD5">
        <w:rPr>
          <w:rFonts w:ascii="Times New Roman" w:hAnsi="Times New Roman" w:cs="Times New Roman"/>
          <w:i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9F2133">
        <w:rPr>
          <w:rFonts w:ascii="Times New Roman" w:hAnsi="Times New Roman" w:cs="Times New Roman"/>
          <w:sz w:val="28"/>
          <w:szCs w:val="28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=∆h=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∆h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>,</w:t>
      </w:r>
    </w:p>
    <w:p w:rsidR="00F8560C" w:rsidRPr="00507DD5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507DD5">
        <w:rPr>
          <w:rFonts w:ascii="Times New Roman" w:hAnsi="Times New Roman" w:cs="Times New Roman"/>
          <w:i/>
          <w:sz w:val="28"/>
          <w:szCs w:val="28"/>
        </w:rPr>
        <w:t>p</w:t>
      </w:r>
      <w:r w:rsidRPr="00507DD5">
        <w:rPr>
          <w:rFonts w:ascii="Times New Roman" w:hAnsi="Times New Roman" w:cs="Times New Roman"/>
          <w:i/>
          <w:sz w:val="28"/>
          <w:szCs w:val="28"/>
          <w:vertAlign w:val="subscript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07DD5">
        <w:rPr>
          <w:rFonts w:ascii="Times New Roman" w:hAnsi="Times New Roman" w:cs="Times New Roman"/>
          <w:i/>
          <w:sz w:val="28"/>
          <w:szCs w:val="28"/>
        </w:rPr>
        <w:t>p</w:t>
      </w:r>
      <w:r w:rsidRPr="00507DD5">
        <w:rPr>
          <w:rFonts w:ascii="Times New Roman" w:hAnsi="Times New Roman" w:cs="Times New Roman"/>
          <w:i/>
          <w:sz w:val="28"/>
          <w:szCs w:val="28"/>
          <w:vertAlign w:val="subscript"/>
        </w:rPr>
        <w:t>∆h</w:t>
      </w:r>
      <w:r>
        <w:rPr>
          <w:rFonts w:ascii="Times New Roman" w:hAnsi="Times New Roman" w:cs="Times New Roman"/>
          <w:sz w:val="28"/>
          <w:szCs w:val="28"/>
        </w:rPr>
        <w:t xml:space="preserve"> - избыточное давление, создаваемое высотой столба жидкости </w:t>
      </w:r>
      <w:r w:rsidRPr="00507DD5">
        <w:rPr>
          <w:rFonts w:ascii="Times New Roman" w:hAnsi="Times New Roman" w:cs="Times New Roman"/>
          <w:i/>
          <w:sz w:val="28"/>
          <w:szCs w:val="28"/>
        </w:rPr>
        <w:t>h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07DD5">
        <w:rPr>
          <w:rFonts w:ascii="Times New Roman" w:hAnsi="Times New Roman" w:cs="Times New Roman"/>
          <w:i/>
          <w:sz w:val="28"/>
          <w:szCs w:val="28"/>
        </w:rPr>
        <w:t>∆h</w:t>
      </w:r>
      <w:r>
        <w:rPr>
          <w:rFonts w:ascii="Times New Roman" w:hAnsi="Times New Roman" w:cs="Times New Roman"/>
          <w:sz w:val="28"/>
          <w:szCs w:val="28"/>
        </w:rPr>
        <w:t xml:space="preserve"> соответственно.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В зависимости от компоновки и технического расположения трубопроводы подразделяют на простые и сложные.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65FB">
        <w:rPr>
          <w:rFonts w:ascii="Times New Roman" w:hAnsi="Times New Roman" w:cs="Times New Roman"/>
          <w:i/>
          <w:sz w:val="28"/>
          <w:szCs w:val="28"/>
        </w:rPr>
        <w:t>Простым</w:t>
      </w:r>
      <w:r>
        <w:rPr>
          <w:rFonts w:ascii="Times New Roman" w:hAnsi="Times New Roman" w:cs="Times New Roman"/>
          <w:sz w:val="28"/>
          <w:szCs w:val="28"/>
        </w:rPr>
        <w:t xml:space="preserve"> называется трубопровод без ответвлений, состоящий из труб одного диаметра. Простой трубопровод разделяют на короткий и длинный. К </w:t>
      </w:r>
      <w:r w:rsidRPr="00AB0574">
        <w:rPr>
          <w:rFonts w:ascii="Times New Roman" w:hAnsi="Times New Roman" w:cs="Times New Roman"/>
          <w:i/>
          <w:sz w:val="28"/>
          <w:szCs w:val="28"/>
        </w:rPr>
        <w:t>длинным</w:t>
      </w:r>
      <w:r>
        <w:rPr>
          <w:rFonts w:ascii="Times New Roman" w:hAnsi="Times New Roman" w:cs="Times New Roman"/>
          <w:sz w:val="28"/>
          <w:szCs w:val="28"/>
        </w:rPr>
        <w:t xml:space="preserve"> относят трубопроводы значительной протяжённости, в которых потери напора по длине являются основными, а местные потери напора составляют не более 10 % от общих потерь. К таким трубопроводам относят магистральные трубопроводы, газопроводы, трубопроводы гидротехнических сооружений. 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технических гидроприводах (например, станочные гидроприводы, гидроприводы автомобильных систем) применяют </w:t>
      </w:r>
      <w:r w:rsidRPr="00AD422A">
        <w:rPr>
          <w:rFonts w:ascii="Times New Roman" w:hAnsi="Times New Roman" w:cs="Times New Roman"/>
          <w:i/>
          <w:sz w:val="28"/>
          <w:szCs w:val="28"/>
        </w:rPr>
        <w:t>короткие</w:t>
      </w:r>
      <w:r>
        <w:rPr>
          <w:rFonts w:ascii="Times New Roman" w:hAnsi="Times New Roman" w:cs="Times New Roman"/>
          <w:sz w:val="28"/>
          <w:szCs w:val="28"/>
        </w:rPr>
        <w:t xml:space="preserve"> трубопроводы, в которых местные потери соизмеримы с потерями по длине.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Сложным называется трубопровод, состоящий из труб разного диаметра, соединённых последовательно, параллельно или разветвлено.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560C" w:rsidRDefault="00F8560C" w:rsidP="00F8560C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C3B">
        <w:rPr>
          <w:rFonts w:ascii="Times New Roman" w:hAnsi="Times New Roman" w:cs="Times New Roman"/>
          <w:b/>
          <w:sz w:val="28"/>
          <w:szCs w:val="28"/>
        </w:rPr>
        <w:t>6.1. Потребный напор</w:t>
      </w:r>
    </w:p>
    <w:p w:rsidR="00F8560C" w:rsidRPr="00610C3B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Рассмотрим простой трубопровод, в котором напор создан избыточным давлением </w:t>
      </w:r>
      <w:r w:rsidRPr="00525786">
        <w:rPr>
          <w:rFonts w:ascii="Times New Roman" w:hAnsi="Times New Roman" w:cs="Times New Roman"/>
          <w:i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в сечении </w:t>
      </w:r>
      <w:r w:rsidRPr="009D4DED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9D4DED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(рис. 6.2).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513194" cy="2358070"/>
            <wp:effectExtent l="19050" t="0" r="1656" b="0"/>
            <wp:docPr id="99" name="Рисунок 10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9" cstate="print"/>
                    <a:srcRect l="2568" t="3297" r="16837" b="12893"/>
                    <a:stretch>
                      <a:fillRect/>
                    </a:stretch>
                  </pic:blipFill>
                  <pic:spPr>
                    <a:xfrm>
                      <a:off x="0" y="0"/>
                      <a:ext cx="4514212" cy="2358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33C">
        <w:rPr>
          <w:rFonts w:ascii="Times New Roman" w:hAnsi="Times New Roman" w:cs="Times New Roman"/>
          <w:b/>
          <w:sz w:val="28"/>
          <w:szCs w:val="28"/>
        </w:rPr>
        <w:t>Рис. 6.2.</w:t>
      </w:r>
      <w:r>
        <w:rPr>
          <w:rFonts w:ascii="Times New Roman" w:hAnsi="Times New Roman" w:cs="Times New Roman"/>
          <w:sz w:val="28"/>
          <w:szCs w:val="28"/>
        </w:rPr>
        <w:t xml:space="preserve"> Схема к определению потребного напора</w:t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Составим уравнение Бернулли для сечений </w:t>
      </w:r>
      <w:r w:rsidRPr="00525786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25786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525786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25786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относительно произвольно выбранной плоскости сравнения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8560C" w:rsidRPr="007E0E09" w:rsidRDefault="00F8560C" w:rsidP="00F8560C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  <w:lang w:val="en-US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</w:rPr>
                </m:ctrlPr>
              </m:sSubSup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36"/>
                        <w:szCs w:val="3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36"/>
                        <w:szCs w:val="36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p>
            </m:sSubSup>
          </m:num>
          <m:den>
            <m:r>
              <w:rPr>
                <w:rFonts w:ascii="Cambria Math" w:hAnsi="Cambria Math" w:cs="Times New Roman"/>
                <w:sz w:val="36"/>
                <w:szCs w:val="36"/>
              </w:rPr>
              <m:t>2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.                       (6.1)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Трубопровод не меняет своего диаметра, поэтому </w:t>
      </w:r>
      <w:r w:rsidRPr="00150844">
        <w:rPr>
          <w:rFonts w:ascii="Times New Roman" w:hAnsi="Times New Roman" w:cs="Times New Roman"/>
          <w:i/>
          <w:sz w:val="28"/>
          <w:szCs w:val="28"/>
        </w:rPr>
        <w:t>V</w:t>
      </w:r>
      <w:r w:rsidRPr="0015084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150844">
        <w:rPr>
          <w:rFonts w:ascii="Times New Roman" w:hAnsi="Times New Roman" w:cs="Times New Roman"/>
          <w:i/>
          <w:sz w:val="28"/>
          <w:szCs w:val="28"/>
        </w:rPr>
        <w:t>V</w:t>
      </w:r>
      <w:r w:rsidRPr="0015084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150844"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. Принимаем течение жидкости в трубопроводе турбулентным, коэффициент Кориолиса </w:t>
      </w:r>
      <w:r w:rsidRPr="00150844">
        <w:rPr>
          <w:rFonts w:ascii="Times New Roman" w:hAnsi="Times New Roman" w:cs="Times New Roman"/>
          <w:i/>
          <w:sz w:val="28"/>
          <w:szCs w:val="28"/>
        </w:rPr>
        <w:t>α</w:t>
      </w:r>
      <w:r w:rsidRPr="0015084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Pr="00150844">
        <w:rPr>
          <w:rFonts w:ascii="Times New Roman" w:hAnsi="Times New Roman" w:cs="Times New Roman"/>
          <w:i/>
          <w:sz w:val="28"/>
          <w:szCs w:val="28"/>
        </w:rPr>
        <w:t>α</w:t>
      </w:r>
      <w:r w:rsidRPr="0015084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 1. Геометрическую высоту поднятия жидкости в трубопроводе обозначим как геометрический напор </w:t>
      </w:r>
      <w:r w:rsidRPr="00150844">
        <w:rPr>
          <w:rFonts w:ascii="Times New Roman" w:hAnsi="Times New Roman" w:cs="Times New Roman"/>
          <w:i/>
          <w:sz w:val="28"/>
          <w:szCs w:val="28"/>
        </w:rPr>
        <w:t>H</w:t>
      </w:r>
      <w:r w:rsidRPr="00150844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8560C" w:rsidRPr="00150844" w:rsidRDefault="00BC6528" w:rsidP="00F8560C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z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</m:sSub>
      </m:oMath>
      <w:r w:rsidR="00F8560C">
        <w:rPr>
          <w:rFonts w:ascii="Times New Roman" w:hAnsi="Times New Roman" w:cs="Times New Roman"/>
          <w:sz w:val="28"/>
          <w:szCs w:val="28"/>
        </w:rPr>
        <w:t>.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Тогда уравнение (6.1) примет вид: </w:t>
      </w:r>
    </w:p>
    <w:p w:rsidR="00F8560C" w:rsidRDefault="00F8560C" w:rsidP="00F8560C">
      <w:pPr>
        <w:spacing w:before="6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g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>.                                        (6.2)</w:t>
      </w:r>
    </w:p>
    <w:p w:rsidR="00F8560C" w:rsidRPr="00F712DE" w:rsidRDefault="00F8560C" w:rsidP="00F8560C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Сумма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представляет собой гидростатический напор </w:t>
      </w:r>
      <w:r w:rsidRPr="00F712DE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F712DE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r w:rsidRPr="00F712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жидкости в сечении </w:t>
      </w:r>
      <w:r w:rsidRPr="00662EAF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662EAF">
        <w:rPr>
          <w:rFonts w:ascii="Times New Roman" w:hAnsi="Times New Roman" w:cs="Times New Roman"/>
          <w:i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8560C" w:rsidRDefault="00BC6528" w:rsidP="00F8560C">
      <w:pPr>
        <w:spacing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ст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г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6"/>
                <w:szCs w:val="36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6"/>
                    <w:szCs w:val="36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6"/>
                    <w:szCs w:val="36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sz w:val="36"/>
                <w:szCs w:val="36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6"/>
                <w:szCs w:val="36"/>
                <w:lang w:val="en-US"/>
              </w:rPr>
              <m:t>g</m:t>
            </m:r>
          </m:den>
        </m:f>
      </m:oMath>
      <w:r w:rsidR="00F8560C">
        <w:rPr>
          <w:rFonts w:ascii="Times New Roman" w:hAnsi="Times New Roman" w:cs="Times New Roman"/>
          <w:sz w:val="28"/>
          <w:szCs w:val="28"/>
        </w:rPr>
        <w:t xml:space="preserve"> .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Потери напора </w:t>
      </w:r>
      <w:r w:rsidRPr="00DF0D3A">
        <w:rPr>
          <w:rFonts w:ascii="Times New Roman" w:hAnsi="Times New Roman" w:cs="Times New Roman"/>
          <w:i/>
          <w:sz w:val="28"/>
          <w:szCs w:val="28"/>
        </w:rPr>
        <w:t>h</w:t>
      </w:r>
      <w:r w:rsidRPr="00DF0D3A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r>
        <w:rPr>
          <w:rFonts w:ascii="Times New Roman" w:hAnsi="Times New Roman" w:cs="Times New Roman"/>
          <w:sz w:val="28"/>
          <w:szCs w:val="28"/>
        </w:rPr>
        <w:t xml:space="preserve"> выразим через расход </w:t>
      </w:r>
      <w:r w:rsidRPr="00DF0D3A">
        <w:rPr>
          <w:rFonts w:ascii="Times New Roman" w:hAnsi="Times New Roman" w:cs="Times New Roman"/>
          <w:i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(п. 4.1, 4.2):</w:t>
      </w:r>
    </w:p>
    <w:p w:rsidR="00F8560C" w:rsidRDefault="00BC6528" w:rsidP="00F8560C">
      <w:pPr>
        <w:spacing w:before="60" w:after="60" w:line="240" w:lineRule="auto"/>
        <w:jc w:val="center"/>
        <w:rPr>
          <w:rFonts w:ascii="Times New Roman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m</m:t>
            </m:r>
          </m:sup>
        </m:sSup>
      </m:oMath>
      <w:r w:rsidR="00F8560C">
        <w:rPr>
          <w:rFonts w:ascii="Times New Roman" w:hAnsi="Times New Roman" w:cs="Times New Roman"/>
          <w:sz w:val="28"/>
          <w:szCs w:val="28"/>
        </w:rPr>
        <w:t>,</w:t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DF0D3A"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- показатель степени (</w:t>
      </w:r>
      <w:r w:rsidRPr="00DF0D3A"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1 при ламинарном течении, </w:t>
      </w:r>
      <w:r w:rsidRPr="00DF0D3A"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2 при турбулентном течении);</w:t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27D2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- величина сопротивления трубопровода.</w:t>
      </w:r>
    </w:p>
    <w:p w:rsidR="00F8560C" w:rsidRDefault="00F8560C" w:rsidP="00F8560C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Параметр </w:t>
      </w:r>
      <w:r w:rsidRPr="003727D2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>
        <w:rPr>
          <w:rFonts w:ascii="Times New Roman" w:hAnsi="Times New Roman" w:cs="Times New Roman"/>
          <w:sz w:val="28"/>
          <w:szCs w:val="28"/>
        </w:rPr>
        <w:t xml:space="preserve"> является размерной величиной, и для турбулентного режима равен: </w:t>
      </w:r>
    </w:p>
    <w:p w:rsidR="00F8560C" w:rsidRPr="00DF0D3A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m:oMath>
        <m:r>
          <w:rPr>
            <w:rFonts w:ascii="Cambria Math" w:hAnsi="Cambria Math" w:cs="Times New Roman"/>
            <w:sz w:val="28"/>
            <w:szCs w:val="28"/>
          </w:rPr>
          <m:t>K</m:t>
        </m:r>
        <m:r>
          <w:rPr>
            <w:rFonts w:ascii="Cambria Math" w:hAnsi="Times New Roman" w:cs="Times New Roman"/>
            <w:sz w:val="28"/>
            <w:szCs w:val="28"/>
          </w:rPr>
          <m:t>=</m:t>
        </m:r>
        <m:d>
          <m:dPr>
            <m:ctrlPr>
              <w:rPr>
                <w:rFonts w:ascii="Cambria Math" w:hAnsi="Times New Roman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λ</m:t>
            </m:r>
            <m:f>
              <m:f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L</m:t>
                </m:r>
              </m:num>
              <m:den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den>
            </m:f>
            <m:r>
              <w:rPr>
                <w:rFonts w:ascii="Cambria Math" w:hAnsi="Times New Roman" w:cs="Times New Roman"/>
                <w:sz w:val="28"/>
                <w:szCs w:val="28"/>
              </w:rPr>
              <m:t>+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Times New Roman" w:cs="Times New Roman"/>
                    <w:i/>
                    <w:sz w:val="28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m:t>ζ</m:t>
                    </m:r>
                  </m:e>
                  <m:sub>
                    <m:r>
                      <w:rPr>
                        <w:rFonts w:ascii="Cambria Math" w:hAnsi="Times New Roman" w:cs="Times New Roman"/>
                        <w:sz w:val="28"/>
                        <w:szCs w:val="28"/>
                      </w:rPr>
                      <m:t>м</m:t>
                    </m:r>
                  </m:sub>
                </m:sSub>
              </m:e>
            </m:nary>
          </m:e>
        </m:d>
        <m:f>
          <m:fPr>
            <m:ctrlPr>
              <w:rPr>
                <w:rFonts w:ascii="Cambria Math" w:hAnsi="Times New Roman" w:cs="Times New Roman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Times New Roman" w:cs="Times New Roman"/>
                <w:sz w:val="36"/>
                <w:szCs w:val="36"/>
              </w:rPr>
              <m:t>8</m:t>
            </m:r>
          </m:num>
          <m:den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π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2</m:t>
                </m:r>
              </m:sup>
            </m:sSup>
            <m:sSup>
              <m:sSupPr>
                <m:ctrlPr>
                  <w:rPr>
                    <w:rFonts w:ascii="Cambria Math" w:hAnsi="Times New Roman" w:cs="Times New Roman"/>
                    <w:i/>
                    <w:sz w:val="36"/>
                    <w:szCs w:val="3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6"/>
                    <w:szCs w:val="36"/>
                  </w:rPr>
                  <m:t>d</m:t>
                </m:r>
              </m:e>
              <m:sup>
                <m:r>
                  <w:rPr>
                    <w:rFonts w:ascii="Cambria Math" w:hAnsi="Times New Roman" w:cs="Times New Roman"/>
                    <w:sz w:val="36"/>
                    <w:szCs w:val="36"/>
                  </w:rPr>
                  <m:t>4</m:t>
                </m:r>
              </m:sup>
            </m:sSup>
            <m:r>
              <m:rPr>
                <m:sty m:val="p"/>
              </m:rPr>
              <w:rPr>
                <w:rFonts w:ascii="Cambria Math" w:hAnsi="Times New Roman" w:cs="Times New Roman"/>
                <w:sz w:val="36"/>
                <w:szCs w:val="36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.                                    (6.3)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Пъезометрический напор 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32"/>
                    <w:szCs w:val="32"/>
                    <w:lang w:val="en-US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32"/>
                <w:szCs w:val="32"/>
                <w:lang w:val="en-US"/>
              </w:rPr>
              <m:t>ρ</m:t>
            </m:r>
            <m:r>
              <m:rPr>
                <m:sty m:val="p"/>
              </m:rPr>
              <w:rPr>
                <w:rFonts w:ascii="Cambria Math" w:hAnsi="Cambria Math" w:cs="Times New Roman"/>
                <w:sz w:val="32"/>
                <w:szCs w:val="32"/>
                <w:lang w:val="en-US"/>
              </w:rPr>
              <m:t>g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в сечении </w:t>
      </w:r>
      <w:r w:rsidRPr="00F712DE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F712DE">
        <w:rPr>
          <w:rFonts w:ascii="Times New Roman" w:hAnsi="Times New Roman" w:cs="Times New Roman"/>
          <w:i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необходим для обеспечения заданного расхода </w:t>
      </w:r>
      <w:r w:rsidRPr="00DF0D3A">
        <w:rPr>
          <w:rFonts w:ascii="Times New Roman" w:hAnsi="Times New Roman" w:cs="Times New Roman"/>
          <w:i/>
          <w:sz w:val="28"/>
          <w:szCs w:val="28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жидкости в трубопроводе. Такой напор называют потребным.</w:t>
      </w:r>
    </w:p>
    <w:p w:rsidR="00F8560C" w:rsidRPr="00F712DE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F0D3A">
        <w:rPr>
          <w:rFonts w:ascii="Times New Roman" w:hAnsi="Times New Roman" w:cs="Times New Roman"/>
          <w:i/>
          <w:sz w:val="28"/>
          <w:szCs w:val="28"/>
        </w:rPr>
        <w:t>Потребный напор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0D3A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DF0D3A">
        <w:rPr>
          <w:rFonts w:ascii="Times New Roman" w:hAnsi="Times New Roman" w:cs="Times New Roman"/>
          <w:sz w:val="28"/>
          <w:szCs w:val="28"/>
          <w:vertAlign w:val="subscript"/>
        </w:rPr>
        <w:t>потр</w:t>
      </w:r>
      <w:r w:rsidRPr="00DF0D3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это пъезометрический напор, затрачиваемый на создание гидростатического напора </w:t>
      </w:r>
      <w:r w:rsidRPr="00F712DE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F712DE">
        <w:rPr>
          <w:rFonts w:ascii="Times New Roman" w:hAnsi="Times New Roman" w:cs="Times New Roman"/>
          <w:sz w:val="28"/>
          <w:szCs w:val="28"/>
          <w:vertAlign w:val="subscript"/>
        </w:rPr>
        <w:t>ст</w:t>
      </w:r>
      <w:r>
        <w:rPr>
          <w:rFonts w:ascii="Times New Roman" w:hAnsi="Times New Roman" w:cs="Times New Roman"/>
          <w:sz w:val="28"/>
          <w:szCs w:val="28"/>
        </w:rPr>
        <w:t xml:space="preserve"> при заданном расходе </w:t>
      </w:r>
      <w:r w:rsidRPr="00DF0D3A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8560C" w:rsidRDefault="00F8560C" w:rsidP="00F8560C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ст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+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m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.                                        (6.4)</w:t>
      </w:r>
    </w:p>
    <w:p w:rsidR="00F8560C" w:rsidRPr="003727D2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Используя выражение (6.3), можно построить графическую зависимость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=f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Q</m:t>
            </m: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, которую называют </w:t>
      </w:r>
      <w:r w:rsidRPr="003727D2">
        <w:rPr>
          <w:rFonts w:ascii="Times New Roman" w:hAnsi="Times New Roman" w:cs="Times New Roman"/>
          <w:i/>
          <w:sz w:val="28"/>
          <w:szCs w:val="28"/>
        </w:rPr>
        <w:t>кривой потребного напора</w:t>
      </w:r>
      <w:r>
        <w:rPr>
          <w:rFonts w:ascii="Times New Roman" w:hAnsi="Times New Roman" w:cs="Times New Roman"/>
          <w:sz w:val="28"/>
          <w:szCs w:val="28"/>
        </w:rPr>
        <w:t xml:space="preserve"> (рис. 6.3). Построив кривую, можно определить необходимый потребный напор для любого заданного расхода (например, т. </w:t>
      </w:r>
      <w:r w:rsidRPr="00FB433C">
        <w:rPr>
          <w:rFonts w:ascii="Times New Roman" w:hAnsi="Times New Roman" w:cs="Times New Roman"/>
          <w:i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FB433C">
        <w:rPr>
          <w:rFonts w:ascii="Times New Roman" w:hAnsi="Times New Roman" w:cs="Times New Roman"/>
          <w:i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145569" cy="2126037"/>
            <wp:effectExtent l="19050" t="0" r="0" b="0"/>
            <wp:docPr id="100" name="Рисунок 4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0" cstate="print"/>
                    <a:srcRect l="7806" t="10751" r="2412" b="14164"/>
                    <a:stretch>
                      <a:fillRect/>
                    </a:stretch>
                  </pic:blipFill>
                  <pic:spPr>
                    <a:xfrm>
                      <a:off x="0" y="0"/>
                      <a:ext cx="3145737" cy="2126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B433C">
        <w:rPr>
          <w:rFonts w:ascii="Times New Roman" w:hAnsi="Times New Roman" w:cs="Times New Roman"/>
          <w:b/>
          <w:sz w:val="28"/>
          <w:szCs w:val="28"/>
        </w:rPr>
        <w:t>Рис. 6.3.</w:t>
      </w:r>
      <w:r>
        <w:rPr>
          <w:rFonts w:ascii="Times New Roman" w:hAnsi="Times New Roman" w:cs="Times New Roman"/>
          <w:sz w:val="28"/>
          <w:szCs w:val="28"/>
        </w:rPr>
        <w:t xml:space="preserve"> Кривая потребного напора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Зависимость потерь напора </w:t>
      </w:r>
      <w:r w:rsidRPr="0083363B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3363B">
        <w:rPr>
          <w:rFonts w:ascii="Times New Roman" w:hAnsi="Times New Roman" w:cs="Times New Roman"/>
          <w:sz w:val="28"/>
          <w:szCs w:val="28"/>
          <w:vertAlign w:val="subscript"/>
        </w:rPr>
        <w:t>пот</w:t>
      </w:r>
      <w:r>
        <w:rPr>
          <w:rFonts w:ascii="Times New Roman" w:hAnsi="Times New Roman" w:cs="Times New Roman"/>
          <w:sz w:val="28"/>
          <w:szCs w:val="28"/>
        </w:rPr>
        <w:t xml:space="preserve"> от расхода </w:t>
      </w:r>
      <w:r w:rsidRPr="0083363B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называют </w:t>
      </w:r>
      <w:r w:rsidRPr="007F0C72">
        <w:rPr>
          <w:rFonts w:ascii="Times New Roman" w:hAnsi="Times New Roman" w:cs="Times New Roman"/>
          <w:i/>
          <w:sz w:val="28"/>
          <w:szCs w:val="28"/>
        </w:rPr>
        <w:t>гидравлической характеристикой трубопровода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8560C" w:rsidRPr="0083363B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пот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r>
          <w:rPr>
            <w:rFonts w:ascii="Cambria Math" w:hAnsi="Times New Roman" w:cs="Times New Roman"/>
            <w:sz w:val="28"/>
            <w:szCs w:val="28"/>
            <w:lang w:val="en-US"/>
          </w:rPr>
          <m:t>K</m:t>
        </m:r>
        <m:sSup>
          <m:sSupPr>
            <m:ctrlPr>
              <w:rPr>
                <w:rFonts w:ascii="Cambria Math" w:hAnsi="Times New Roman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Q</m:t>
            </m:r>
          </m:e>
          <m:sup>
            <m:r>
              <w:rPr>
                <w:rFonts w:ascii="Cambria Math" w:hAnsi="Times New Roman" w:cs="Times New Roman"/>
                <w:sz w:val="28"/>
                <w:szCs w:val="28"/>
                <w:lang w:val="en-US"/>
              </w:rPr>
              <m:t>m</m:t>
            </m:r>
          </m:sup>
        </m:sSup>
      </m:oMath>
      <w:r>
        <w:rPr>
          <w:rFonts w:ascii="Times New Roman" w:hAnsi="Times New Roman" w:cs="Times New Roman"/>
          <w:sz w:val="28"/>
          <w:szCs w:val="28"/>
        </w:rPr>
        <w:t>.                                              (6.5)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ламинарном режиме гидравлическая характеристика трубопровода и кривая потребного напора представляют собой прямую линию (</w:t>
      </w:r>
      <w:r w:rsidRPr="00191014"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1), при турбулентном течении - параболу второй степени (</w:t>
      </w:r>
      <w:r w:rsidRPr="00191014">
        <w:rPr>
          <w:rFonts w:ascii="Times New Roman" w:hAnsi="Times New Roman" w:cs="Times New Roman"/>
          <w:i/>
          <w:sz w:val="28"/>
          <w:szCs w:val="28"/>
        </w:rPr>
        <w:t>m</w:t>
      </w:r>
      <w:r>
        <w:rPr>
          <w:rFonts w:ascii="Times New Roman" w:hAnsi="Times New Roman" w:cs="Times New Roman"/>
          <w:sz w:val="28"/>
          <w:szCs w:val="28"/>
        </w:rPr>
        <w:t xml:space="preserve"> = 2).</w:t>
      </w:r>
    </w:p>
    <w:p w:rsidR="00F8560C" w:rsidRPr="00C57C13" w:rsidRDefault="00F8560C" w:rsidP="00F8560C">
      <w:pPr>
        <w:spacing w:after="6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E3BE2">
        <w:rPr>
          <w:rFonts w:ascii="Times New Roman" w:hAnsi="Times New Roman" w:cs="Times New Roman"/>
          <w:b/>
          <w:sz w:val="28"/>
          <w:szCs w:val="28"/>
        </w:rPr>
        <w:lastRenderedPageBreak/>
        <w:t>6.2. Последовательное соединение трубопровода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0E6A">
        <w:rPr>
          <w:rFonts w:ascii="Times New Roman" w:hAnsi="Times New Roman" w:cs="Times New Roman"/>
          <w:i/>
          <w:sz w:val="28"/>
          <w:szCs w:val="28"/>
        </w:rPr>
        <w:t>Последовательным</w:t>
      </w:r>
      <w:r>
        <w:rPr>
          <w:rFonts w:ascii="Times New Roman" w:hAnsi="Times New Roman" w:cs="Times New Roman"/>
          <w:sz w:val="28"/>
          <w:szCs w:val="28"/>
        </w:rPr>
        <w:t xml:space="preserve"> называют сложный трубопровод, в котором жидкость течёт по последовательно соединённым простым трубопроводам разного диаметра (рис. 6.4). 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607312" cy="851090"/>
            <wp:effectExtent l="19050" t="0" r="2788" b="0"/>
            <wp:docPr id="101" name="Рисунок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1" cstate="print"/>
                    <a:srcRect l="9195" t="23072" r="10811" b="32026"/>
                    <a:stretch>
                      <a:fillRect/>
                    </a:stretch>
                  </pic:blipFill>
                  <pic:spPr>
                    <a:xfrm>
                      <a:off x="0" y="0"/>
                      <a:ext cx="4607312" cy="85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62A5E">
        <w:rPr>
          <w:rFonts w:ascii="Times New Roman" w:hAnsi="Times New Roman" w:cs="Times New Roman"/>
          <w:b/>
          <w:sz w:val="28"/>
          <w:szCs w:val="28"/>
        </w:rPr>
        <w:t>Рис. 6.4.</w:t>
      </w:r>
      <w:r>
        <w:rPr>
          <w:rFonts w:ascii="Times New Roman" w:hAnsi="Times New Roman" w:cs="Times New Roman"/>
          <w:sz w:val="28"/>
          <w:szCs w:val="28"/>
        </w:rPr>
        <w:t xml:space="preserve"> Схема последовательного соединения простых трубопроводов</w:t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последовательном соединении трубопровода расход </w:t>
      </w:r>
      <w:r w:rsidRPr="008966D3">
        <w:rPr>
          <w:rFonts w:ascii="Times New Roman" w:hAnsi="Times New Roman" w:cs="Times New Roman"/>
          <w:i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по всей его длине одинаков, потери напора равны сумме потерь на отдельных участках трубопровода:</w:t>
      </w:r>
    </w:p>
    <w:p w:rsidR="00F8560C" w:rsidRDefault="00F8560C" w:rsidP="00F8560C">
      <w:pPr>
        <w:spacing w:before="60" w:after="6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eqArr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3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=…=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n</m:t>
                    </m:r>
                  </m:sub>
                </m:s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Q</m:t>
                </m:r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 xml:space="preserve">;      </m:t>
                </m:r>
              </m:e>
              <m:e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пот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=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</m:e>
                </m:nary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+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8"/>
                        <w:szCs w:val="28"/>
                      </w:rPr>
                      <m:t>+…+</m:t>
                    </m:r>
                    <m:nary>
                      <m:naryPr>
                        <m:chr m:val="∑"/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8"/>
                            <w:szCs w:val="28"/>
                          </w:rPr>
                        </m:ctrlPr>
                      </m:naryPr>
                      <m:sub/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h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sz w:val="28"/>
                                <w:szCs w:val="28"/>
                              </w:rPr>
                              <m:t>n</m:t>
                            </m:r>
                          </m:sub>
                        </m:sSub>
                      </m:e>
                    </m:nary>
                  </m:e>
                </m:nary>
                <m:r>
                  <m:rPr>
                    <m:sty m:val="p"/>
                  </m:rPr>
                  <w:rPr>
                    <w:rFonts w:ascii="Cambria Math" w:hAnsi="Cambria Math" w:cs="Times New Roman"/>
                    <w:sz w:val="28"/>
                    <w:szCs w:val="28"/>
                  </w:rPr>
                  <m:t>,</m:t>
                </m:r>
              </m:e>
            </m:eqArr>
          </m:e>
        </m:d>
      </m:oMath>
      <w:r>
        <w:rPr>
          <w:rFonts w:ascii="Times New Roman" w:hAnsi="Times New Roman" w:cs="Times New Roman"/>
          <w:sz w:val="28"/>
          <w:szCs w:val="28"/>
        </w:rPr>
        <w:t xml:space="preserve">                            (6.5)</w:t>
      </w:r>
    </w:p>
    <w:p w:rsidR="00F8560C" w:rsidRDefault="00F8560C" w:rsidP="00F856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где </w:t>
      </w:r>
      <w:r w:rsidRPr="00FD7A17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FD7A17">
        <w:rPr>
          <w:rFonts w:ascii="Times New Roman" w:hAnsi="Times New Roman" w:cs="Times New Roman"/>
          <w:sz w:val="28"/>
          <w:szCs w:val="28"/>
        </w:rPr>
        <w:t xml:space="preserve"> - количество участков трубопровода.</w:t>
      </w:r>
    </w:p>
    <w:p w:rsidR="00F8560C" w:rsidRDefault="00F8560C" w:rsidP="00F8560C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Такие трубопроводы удобнее всего рассчитывать, пользуясь гидравлической характеристикой трубопровода (рис. 6.5). Сложный трубопровод разбивают на ряд простых трубопроводов, для каждого простого трубопровода в одной системе координат строят свою гидравлическую характеристику. Так как расход для всех простых трубопроводов одинаков, а потери напора суммируются, производят сложение характеристик трубопроводов по оси ординат. Полученная в результате сложения графическая характеристика является характеристикой всего сложного трубопровода, состоящего из нескольких простых трубопроводов.</w:t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497291" cy="2954757"/>
            <wp:effectExtent l="19050" t="0" r="0" b="0"/>
            <wp:docPr id="102" name="Рисунок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2" cstate="print"/>
                    <a:srcRect l="8502" t="12955" r="10206" b="8703"/>
                    <a:stretch>
                      <a:fillRect/>
                    </a:stretch>
                  </pic:blipFill>
                  <pic:spPr>
                    <a:xfrm>
                      <a:off x="0" y="0"/>
                      <a:ext cx="4497351" cy="2954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560C" w:rsidRDefault="00F8560C" w:rsidP="00F856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62A5E">
        <w:rPr>
          <w:rFonts w:ascii="Times New Roman" w:hAnsi="Times New Roman" w:cs="Times New Roman"/>
          <w:b/>
          <w:sz w:val="28"/>
          <w:szCs w:val="28"/>
        </w:rPr>
        <w:t>Рис. 6.5.</w:t>
      </w:r>
      <w:r>
        <w:rPr>
          <w:rFonts w:ascii="Times New Roman" w:hAnsi="Times New Roman" w:cs="Times New Roman"/>
          <w:sz w:val="28"/>
          <w:szCs w:val="28"/>
        </w:rPr>
        <w:t xml:space="preserve"> Гидравлическая характеристика последовательного соединения простых трубопроводов для турбулентного режима течения жидкости</w:t>
      </w:r>
    </w:p>
    <w:p w:rsidR="00F8560C" w:rsidRDefault="00F8560C" w:rsidP="00F856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8560C" w:rsidSect="00236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60C"/>
    <w:rsid w:val="002364AE"/>
    <w:rsid w:val="00335B43"/>
    <w:rsid w:val="00BC6528"/>
    <w:rsid w:val="00F85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60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56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560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866</Words>
  <Characters>4941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Гульназ Мамырбекова</cp:lastModifiedBy>
  <cp:revision>2</cp:revision>
  <dcterms:created xsi:type="dcterms:W3CDTF">2019-10-16T03:11:00Z</dcterms:created>
  <dcterms:modified xsi:type="dcterms:W3CDTF">2019-10-16T03:11:00Z</dcterms:modified>
</cp:coreProperties>
</file>